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6658B2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6658B2">
        <w:rPr>
          <w:u w:val="single"/>
        </w:rPr>
        <w:t xml:space="preserve"> 43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58B2" w:rsidRPr="006658B2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6658B2" w:rsidRPr="008E5CA1" w:rsidTr="00107895">
        <w:tc>
          <w:tcPr>
            <w:tcW w:w="6204" w:type="dxa"/>
            <w:shd w:val="clear" w:color="auto" w:fill="auto"/>
          </w:tcPr>
          <w:p w:rsidR="006658B2" w:rsidRPr="008E5CA1" w:rsidRDefault="006658B2" w:rsidP="00107895">
            <w:pPr>
              <w:jc w:val="center"/>
            </w:pPr>
            <w:r>
              <w:t>Танашева М.А.</w:t>
            </w:r>
          </w:p>
        </w:tc>
        <w:tc>
          <w:tcPr>
            <w:tcW w:w="4216" w:type="dxa"/>
            <w:shd w:val="clear" w:color="auto" w:fill="auto"/>
          </w:tcPr>
          <w:p w:rsidR="006658B2" w:rsidRPr="008E5CA1" w:rsidRDefault="006658B2" w:rsidP="00107895">
            <w:pPr>
              <w:jc w:val="center"/>
            </w:pPr>
            <w:r>
              <w:t>139-068-633 84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58B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6658B2" w:rsidRPr="00107895" w:rsidTr="00107895">
        <w:tc>
          <w:tcPr>
            <w:tcW w:w="5211" w:type="dxa"/>
            <w:shd w:val="clear" w:color="auto" w:fill="auto"/>
            <w:vAlign w:val="center"/>
          </w:tcPr>
          <w:p w:rsidR="006658B2" w:rsidRPr="008E5CA1" w:rsidRDefault="006658B2" w:rsidP="00E33691">
            <w:pPr>
              <w:pStyle w:val="a8"/>
            </w:pPr>
            <w:r>
              <w:t>системный блок, монитор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658B2" w:rsidRPr="008E5CA1" w:rsidRDefault="006658B2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658B2" w:rsidRPr="008E5CA1" w:rsidRDefault="006658B2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6658B2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6658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6658B2" w:rsidP="004A38D9">
            <w:pPr>
              <w:pStyle w:val="a8"/>
            </w:pPr>
            <w:r>
              <w:t>Танашева М.А.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6658B2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6658B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658B2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658B2" w:rsidRPr="006658B2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3- ЗЭ -1-К.2016 "/>
    <w:docVar w:name="oborud" w:val=" системный блок, монитор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EBB3611A0084A2D91B7693ED77BAFE3"/>
    <w:docVar w:name="rm_id" w:val="43"/>
    <w:docVar w:name="rm_name" w:val=" Главный специалист "/>
    <w:docVar w:name="rm_number" w:val=" 43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658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